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4DD42" w14:textId="215424D4" w:rsidR="005D5FD7" w:rsidRPr="005D5FD7" w:rsidRDefault="005D5FD7">
      <w:pPr>
        <w:pStyle w:val="Default"/>
        <w:rPr>
          <w:b/>
          <w:bCs/>
          <w:smallCaps/>
          <w:u w:val="single"/>
        </w:rPr>
      </w:pPr>
      <w:r w:rsidRPr="005D5FD7">
        <w:rPr>
          <w:b/>
          <w:bCs/>
          <w:smallCaps/>
          <w:u w:val="single"/>
        </w:rPr>
        <w:t>Personne Physique</w:t>
      </w:r>
    </w:p>
    <w:p w14:paraId="52FACB4D" w14:textId="77777777" w:rsidR="005D5FD7" w:rsidRDefault="005D5FD7">
      <w:pPr>
        <w:pStyle w:val="Default"/>
        <w:rPr>
          <w:b/>
          <w:bCs/>
        </w:rPr>
      </w:pPr>
    </w:p>
    <w:p w14:paraId="4E51F5A2" w14:textId="7949692D" w:rsidR="00AC53CE" w:rsidRDefault="00000000">
      <w:pPr>
        <w:pStyle w:val="Default"/>
      </w:pPr>
      <w:r>
        <w:rPr>
          <w:b/>
          <w:bCs/>
        </w:rPr>
        <w:t>Accueil du Guichet Unique</w:t>
      </w:r>
      <w:r>
        <w:t xml:space="preserve"> ou </w:t>
      </w:r>
      <w:r>
        <w:rPr>
          <w:b/>
          <w:bCs/>
        </w:rPr>
        <w:t>création en ligne (</w:t>
      </w:r>
      <w:r w:rsidR="005D5FD7">
        <w:rPr>
          <w:b/>
          <w:bCs/>
        </w:rPr>
        <w:t>mettre le</w:t>
      </w:r>
      <w:r>
        <w:rPr>
          <w:b/>
          <w:bCs/>
        </w:rPr>
        <w:t xml:space="preserve"> lien)</w:t>
      </w:r>
    </w:p>
    <w:p w14:paraId="39491481" w14:textId="77777777" w:rsidR="00AC53CE" w:rsidRDefault="00AC53CE">
      <w:pPr>
        <w:pStyle w:val="Default"/>
      </w:pPr>
    </w:p>
    <w:p w14:paraId="43A46BBC" w14:textId="77777777" w:rsidR="00AC53CE" w:rsidRDefault="00000000">
      <w:pPr>
        <w:pStyle w:val="Default"/>
        <w:numPr>
          <w:ilvl w:val="0"/>
          <w:numId w:val="1"/>
        </w:numPr>
      </w:pPr>
      <w:r>
        <w:t xml:space="preserve">Réservation du nom commercial </w:t>
      </w:r>
    </w:p>
    <w:p w14:paraId="15C5E118" w14:textId="77777777" w:rsidR="00AC53CE" w:rsidRDefault="00000000">
      <w:pPr>
        <w:pStyle w:val="Default"/>
        <w:numPr>
          <w:ilvl w:val="0"/>
          <w:numId w:val="1"/>
        </w:numPr>
      </w:pPr>
      <w:r>
        <w:t xml:space="preserve">Dépôt de dossier  </w:t>
      </w:r>
    </w:p>
    <w:p w14:paraId="6359085E" w14:textId="77777777" w:rsidR="00AC53CE" w:rsidRDefault="00AC53CE">
      <w:pPr>
        <w:pStyle w:val="Default"/>
      </w:pPr>
    </w:p>
    <w:p w14:paraId="69A2F642" w14:textId="77777777" w:rsidR="00AC53CE" w:rsidRDefault="00AC53CE">
      <w:pPr>
        <w:pStyle w:val="Default"/>
      </w:pPr>
    </w:p>
    <w:p w14:paraId="1E080759" w14:textId="242A5F2E" w:rsidR="00AC53CE" w:rsidRDefault="00DA1DC3" w:rsidP="005D5FD7">
      <w:pPr>
        <w:pStyle w:val="Default"/>
        <w:numPr>
          <w:ilvl w:val="0"/>
          <w:numId w:val="2"/>
        </w:numPr>
      </w:pPr>
      <w:r>
        <w:rPr>
          <w:b/>
          <w:bCs/>
        </w:rPr>
        <w:t>P</w:t>
      </w:r>
      <w:r w:rsidR="00000000" w:rsidRPr="005D5FD7">
        <w:rPr>
          <w:b/>
          <w:bCs/>
        </w:rPr>
        <w:t xml:space="preserve">rocédures et constitution du dossier </w:t>
      </w:r>
    </w:p>
    <w:p w14:paraId="0F215053" w14:textId="77777777" w:rsidR="00AC53CE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 w:cs="Book Antiqua"/>
          <w:b/>
          <w:bCs/>
          <w:i/>
          <w:iCs/>
          <w:color w:val="000000"/>
          <w:sz w:val="24"/>
          <w:szCs w:val="24"/>
        </w:rPr>
      </w:pPr>
      <w:r>
        <w:rPr>
          <w:rFonts w:ascii="Book Antiqua" w:hAnsi="Book Antiqua" w:cs="Book Antiqua"/>
          <w:b/>
          <w:bCs/>
          <w:i/>
          <w:iCs/>
          <w:color w:val="000000"/>
          <w:sz w:val="24"/>
          <w:szCs w:val="24"/>
        </w:rPr>
        <w:t>Créer une personne physique </w:t>
      </w:r>
    </w:p>
    <w:p w14:paraId="0C134C6F" w14:textId="77777777" w:rsidR="00AC53CE" w:rsidRDefault="00AC53CE">
      <w:pPr>
        <w:pStyle w:val="Paragraphedeliste"/>
        <w:shd w:val="clear" w:color="auto" w:fill="FFFFFF"/>
        <w:spacing w:after="0" w:line="240" w:lineRule="auto"/>
        <w:rPr>
          <w:rFonts w:ascii="Book Antiqua" w:hAnsi="Book Antiqua" w:cs="Book Antiqua"/>
          <w:b/>
          <w:bCs/>
          <w:color w:val="000000"/>
          <w:sz w:val="24"/>
          <w:szCs w:val="24"/>
        </w:rPr>
      </w:pPr>
    </w:p>
    <w:p w14:paraId="5B67EE5A" w14:textId="77777777" w:rsidR="00AC53CE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 xml:space="preserve">Les Pièces à fournir </w:t>
      </w:r>
    </w:p>
    <w:p w14:paraId="3D2FDD18" w14:textId="240DDF1F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Carte Nationale d’Identité (CNI), passeport, carte </w:t>
      </w:r>
      <w:r w:rsidR="005D5FD7">
        <w:rPr>
          <w:rFonts w:ascii="Book Antiqua" w:hAnsi="Book Antiqua"/>
          <w:sz w:val="20"/>
          <w:szCs w:val="20"/>
        </w:rPr>
        <w:t>séjour original ;</w:t>
      </w:r>
      <w:r>
        <w:rPr>
          <w:rFonts w:ascii="Book Antiqua" w:hAnsi="Book Antiqua"/>
          <w:sz w:val="20"/>
          <w:szCs w:val="20"/>
        </w:rPr>
        <w:t xml:space="preserve"> </w:t>
      </w:r>
    </w:p>
    <w:p w14:paraId="7041B8DC" w14:textId="414E34E4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3 </w:t>
      </w:r>
      <w:r w:rsidR="005D5FD7">
        <w:rPr>
          <w:rFonts w:ascii="Book Antiqua" w:hAnsi="Book Antiqua"/>
          <w:sz w:val="20"/>
          <w:szCs w:val="20"/>
        </w:rPr>
        <w:t>photos ;</w:t>
      </w:r>
    </w:p>
    <w:p w14:paraId="245DB347" w14:textId="37B5459D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Contrat de bail pour enregistrement le cas échéance signature d’une lettre </w:t>
      </w:r>
      <w:r w:rsidR="005D5FD7">
        <w:rPr>
          <w:rFonts w:ascii="Book Antiqua" w:hAnsi="Book Antiqua"/>
          <w:sz w:val="20"/>
          <w:szCs w:val="20"/>
        </w:rPr>
        <w:t>d’engagement ;</w:t>
      </w:r>
    </w:p>
    <w:p w14:paraId="39B37F3D" w14:textId="77777777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Agrément de l’activité, si nécessaire.</w:t>
      </w:r>
    </w:p>
    <w:p w14:paraId="362515D6" w14:textId="77777777" w:rsidR="00AC53CE" w:rsidRDefault="00AC53CE">
      <w:pPr>
        <w:pStyle w:val="Default"/>
      </w:pPr>
    </w:p>
    <w:p w14:paraId="47C381F1" w14:textId="77777777" w:rsidR="00AC53CE" w:rsidRDefault="00AC53CE">
      <w:pPr>
        <w:pStyle w:val="Default"/>
      </w:pPr>
    </w:p>
    <w:p w14:paraId="325CD42B" w14:textId="77777777" w:rsidR="00AC53CE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Tableau de tarification des services du Guichet Unique</w:t>
      </w:r>
    </w:p>
    <w:p w14:paraId="2E443264" w14:textId="77777777" w:rsidR="00AC53CE" w:rsidRDefault="00AC53CE">
      <w:pPr>
        <w:pStyle w:val="Defaul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83"/>
        <w:gridCol w:w="4583"/>
      </w:tblGrid>
      <w:tr w:rsidR="00AC53CE" w14:paraId="222F6A3C" w14:textId="77777777"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 w14:paraId="094DE5B9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Désignations</w:t>
            </w:r>
          </w:p>
        </w:tc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 w14:paraId="0C7290F3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    Montant en </w:t>
            </w:r>
            <w:r>
              <w:rPr>
                <w:rFonts w:ascii="Times New Roman" w:hAnsi="Times New Roman" w:cs="Times New Roman"/>
                <w:color w:val="000000"/>
              </w:rPr>
              <w:t>FDJ</w:t>
            </w:r>
          </w:p>
        </w:tc>
      </w:tr>
      <w:tr w:rsidR="00AC53CE" w14:paraId="75E96ED6" w14:textId="77777777">
        <w:tc>
          <w:tcPr>
            <w:tcW w:w="4583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100B3CDE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Frais  du Guichet Unique</w:t>
            </w:r>
          </w:p>
        </w:tc>
        <w:tc>
          <w:tcPr>
            <w:tcW w:w="4583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1A2AC58D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1 000 </w:t>
            </w:r>
          </w:p>
        </w:tc>
      </w:tr>
      <w:tr w:rsidR="00AC53CE" w14:paraId="441748D5" w14:textId="77777777"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174E05ED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Frais d’immatriculation au registre de commerce </w:t>
            </w:r>
          </w:p>
        </w:tc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27460414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18000</w:t>
            </w:r>
          </w:p>
        </w:tc>
      </w:tr>
      <w:tr w:rsidR="00AC53CE" w14:paraId="7421F991" w14:textId="77777777"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4C51FDDA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Frais du Certificat Négatif </w:t>
            </w:r>
          </w:p>
        </w:tc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0084724F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5000</w:t>
            </w:r>
          </w:p>
        </w:tc>
      </w:tr>
      <w:tr w:rsidR="00AC53CE" w14:paraId="484F0CDE" w14:textId="77777777"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56702AB5" w14:textId="77777777" w:rsidR="00AC53CE" w:rsidRDefault="00AC53C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282350E0" w14:textId="77777777" w:rsidR="00AC53CE" w:rsidRDefault="00AC53C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6DE26329" w14:textId="77777777" w:rsidR="00AC53CE" w:rsidRDefault="00AC53C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2103082B" w14:textId="77777777" w:rsidR="00AC53CE" w:rsidRDefault="00AC53C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0C5D1F3C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Frais d’enregistrement du Bail Commercial </w:t>
            </w:r>
          </w:p>
          <w:p w14:paraId="6B83EA74" w14:textId="77777777" w:rsidR="00AC53CE" w:rsidRDefault="00AC53C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3EC6640B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Montant de loyer inférieur à 100 000: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5BF8D63B" w14:textId="77777777" w:rsidR="00AC53CE" w:rsidRDefault="0000000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60 000+ 1000 Frais de timbre (en fonction du nombre de page) pour 3 ans</w:t>
            </w:r>
          </w:p>
          <w:p w14:paraId="743F8646" w14:textId="77777777" w:rsidR="00AC53CE" w:rsidRDefault="00AC53C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440F1A66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Montant de loyer de 101 000 à 400 000:</w:t>
            </w:r>
          </w:p>
          <w:p w14:paraId="12749559" w14:textId="77777777" w:rsidR="00AC53CE" w:rsidRDefault="0000000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150 000+ 1000 Frais de timbre (en fonction du nombre de page) pour 3 ans</w:t>
            </w:r>
          </w:p>
          <w:p w14:paraId="1D922617" w14:textId="77777777" w:rsidR="00AC53CE" w:rsidRDefault="00AC53C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0ACC0106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Montant de loyer supérieur à 400 000:</w:t>
            </w:r>
          </w:p>
          <w:p w14:paraId="4F4FED4A" w14:textId="77777777" w:rsidR="00AC53CE" w:rsidRDefault="00000000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210 000+ 1000 Frais de timbre (en fonction du nombre de page) pour 3 ans</w:t>
            </w:r>
          </w:p>
        </w:tc>
      </w:tr>
      <w:tr w:rsidR="00AC53CE" w14:paraId="39511CBB" w14:textId="77777777"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1BAD8A73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Frais de Patente</w:t>
            </w:r>
          </w:p>
        </w:tc>
        <w:tc>
          <w:tcPr>
            <w:tcW w:w="4583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6BA52389" w14:textId="77777777" w:rsidR="00AC53CE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Montant en fonction de l’Activité</w:t>
            </w:r>
          </w:p>
        </w:tc>
      </w:tr>
    </w:tbl>
    <w:p w14:paraId="77C80361" w14:textId="77777777" w:rsidR="00AC53CE" w:rsidRDefault="00AC53CE">
      <w:pPr>
        <w:pStyle w:val="Default"/>
      </w:pPr>
    </w:p>
    <w:p w14:paraId="4F368B16" w14:textId="7E9F1B2B" w:rsidR="00AC53CE" w:rsidRDefault="00000000">
      <w:pPr>
        <w:pStyle w:val="Default"/>
      </w:pPr>
      <w:r>
        <w:t>Les activités de la</w:t>
      </w:r>
      <w:r>
        <w:rPr>
          <w:color w:val="auto"/>
        </w:rPr>
        <w:t xml:space="preserve"> classe 5 à </w:t>
      </w:r>
      <w:r w:rsidR="005D5FD7">
        <w:rPr>
          <w:color w:val="auto"/>
        </w:rPr>
        <w:t>8</w:t>
      </w:r>
      <w:r w:rsidR="005D5FD7">
        <w:rPr>
          <w:color w:val="FF0000"/>
        </w:rPr>
        <w:t xml:space="preserve"> </w:t>
      </w:r>
      <w:r w:rsidR="005D5FD7">
        <w:t>bénéficient</w:t>
      </w:r>
      <w:r>
        <w:t xml:space="preserve"> d’une exonération dégressive de la patente les 3 premières années, à savoir 100% la première </w:t>
      </w:r>
      <w:r w:rsidR="005D5FD7">
        <w:t>année, 50</w:t>
      </w:r>
      <w:r>
        <w:t xml:space="preserve">% la deuxième année et 25% la 3 </w:t>
      </w:r>
      <w:r w:rsidR="005D5FD7">
        <w:t>années</w:t>
      </w:r>
      <w:r>
        <w:t xml:space="preserve">. </w:t>
      </w:r>
    </w:p>
    <w:p w14:paraId="7A82A5BA" w14:textId="77777777" w:rsidR="00AC53CE" w:rsidRDefault="00AC53CE">
      <w:pPr>
        <w:pStyle w:val="Default"/>
      </w:pPr>
    </w:p>
    <w:p w14:paraId="011CCF81" w14:textId="77777777" w:rsidR="00AC53CE" w:rsidRDefault="00000000">
      <w:pPr>
        <w:pStyle w:val="Default"/>
      </w:pPr>
      <w:r>
        <w:t xml:space="preserve">Ces exonérations sont attribuées au : </w:t>
      </w:r>
    </w:p>
    <w:p w14:paraId="49512FF3" w14:textId="3A8489AD" w:rsidR="00AC53CE" w:rsidRDefault="00000000">
      <w:pPr>
        <w:pStyle w:val="Default"/>
        <w:numPr>
          <w:ilvl w:val="0"/>
          <w:numId w:val="9"/>
        </w:numPr>
      </w:pPr>
      <w:r>
        <w:t>Gérant de la société ayant moins de 31 ans et de nationalité Djiboutienne (pour une première activité</w:t>
      </w:r>
      <w:r w:rsidR="005D5FD7">
        <w:t>) ;</w:t>
      </w:r>
      <w:r>
        <w:t xml:space="preserve"> </w:t>
      </w:r>
    </w:p>
    <w:p w14:paraId="4AA95DF0" w14:textId="77777777" w:rsidR="00AC53CE" w:rsidRDefault="00000000">
      <w:pPr>
        <w:pStyle w:val="Default"/>
        <w:numPr>
          <w:ilvl w:val="0"/>
          <w:numId w:val="9"/>
        </w:numPr>
      </w:pPr>
      <w:r>
        <w:t>Gérant retraité ou ayant été licencié pour motif économique.</w:t>
      </w:r>
    </w:p>
    <w:p w14:paraId="5E858B44" w14:textId="77777777" w:rsidR="00AC53CE" w:rsidRDefault="00AC53CE">
      <w:pPr>
        <w:pStyle w:val="Default"/>
      </w:pPr>
    </w:p>
    <w:p w14:paraId="443C89B1" w14:textId="77777777" w:rsidR="00AC53CE" w:rsidRDefault="00000000">
      <w:pPr>
        <w:pStyle w:val="Default"/>
      </w:pPr>
      <w:r>
        <w:t>Les activités non classées dans la nomenclature du Code Général des Impôts ne bénéficient pas d’exonération de patente.</w:t>
      </w:r>
    </w:p>
    <w:p w14:paraId="67AA2536" w14:textId="77777777" w:rsidR="005D5FD7" w:rsidRDefault="005D5FD7">
      <w:pPr>
        <w:pStyle w:val="Default"/>
      </w:pPr>
    </w:p>
    <w:p w14:paraId="5EFA23B8" w14:textId="77777777" w:rsidR="00AC53CE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lastRenderedPageBreak/>
        <w:t>Les documents officiels délivrés</w:t>
      </w:r>
    </w:p>
    <w:p w14:paraId="3D3934EB" w14:textId="5343CFE3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Certificat </w:t>
      </w:r>
      <w:r w:rsidR="005D5FD7">
        <w:rPr>
          <w:rFonts w:ascii="Book Antiqua" w:hAnsi="Book Antiqua"/>
          <w:sz w:val="20"/>
          <w:szCs w:val="20"/>
        </w:rPr>
        <w:t>Négatif ;</w:t>
      </w:r>
    </w:p>
    <w:p w14:paraId="56AFE480" w14:textId="276CCEA0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Registre de </w:t>
      </w:r>
      <w:r w:rsidR="005D5FD7">
        <w:rPr>
          <w:rFonts w:ascii="Book Antiqua" w:hAnsi="Book Antiqua"/>
          <w:sz w:val="20"/>
          <w:szCs w:val="20"/>
        </w:rPr>
        <w:t>Commerce ;</w:t>
      </w:r>
    </w:p>
    <w:p w14:paraId="34DDE721" w14:textId="27688DE2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Patente </w:t>
      </w:r>
      <w:r w:rsidR="005D5FD7">
        <w:rPr>
          <w:rFonts w:ascii="Book Antiqua" w:hAnsi="Book Antiqua"/>
          <w:sz w:val="20"/>
          <w:szCs w:val="20"/>
        </w:rPr>
        <w:t>d’Activité ;</w:t>
      </w:r>
    </w:p>
    <w:p w14:paraId="3FF8B4A8" w14:textId="6EB8BE2A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Bail Commercial </w:t>
      </w:r>
      <w:r w:rsidR="005D5FD7">
        <w:rPr>
          <w:rFonts w:ascii="Book Antiqua" w:hAnsi="Book Antiqua"/>
          <w:sz w:val="20"/>
          <w:szCs w:val="20"/>
        </w:rPr>
        <w:t>enregistré ;</w:t>
      </w:r>
    </w:p>
    <w:p w14:paraId="43375870" w14:textId="0749ECFE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Notification </w:t>
      </w:r>
      <w:r w:rsidR="005D5FD7">
        <w:rPr>
          <w:rFonts w:ascii="Book Antiqua" w:hAnsi="Book Antiqua"/>
          <w:sz w:val="20"/>
          <w:szCs w:val="20"/>
        </w:rPr>
        <w:t>d’Immatriculation ;</w:t>
      </w:r>
      <w:r>
        <w:rPr>
          <w:rFonts w:ascii="Book Antiqua" w:hAnsi="Book Antiqua"/>
          <w:sz w:val="20"/>
          <w:szCs w:val="20"/>
        </w:rPr>
        <w:t xml:space="preserve"> </w:t>
      </w:r>
    </w:p>
    <w:p w14:paraId="3D489E80" w14:textId="77777777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</w:pPr>
      <w:r>
        <w:rPr>
          <w:rFonts w:ascii="Book Antiqua" w:hAnsi="Book Antiqua"/>
          <w:sz w:val="20"/>
          <w:szCs w:val="20"/>
        </w:rPr>
        <w:t>Boite Postale.</w:t>
      </w:r>
    </w:p>
    <w:p w14:paraId="25F557DD" w14:textId="77777777" w:rsidR="00AC53CE" w:rsidRDefault="00AC53CE">
      <w:pPr>
        <w:pStyle w:val="Default"/>
      </w:pPr>
    </w:p>
    <w:p w14:paraId="50387813" w14:textId="77777777" w:rsidR="00AC53CE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Délais</w:t>
      </w:r>
    </w:p>
    <w:p w14:paraId="216352FC" w14:textId="63171669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 jours (Décret n° 146/2018/PR/MAPCl du 12 avril 2018 portant réglementation des formalités de création d'entreprises</w:t>
      </w:r>
      <w:r w:rsidR="005D5FD7">
        <w:rPr>
          <w:rFonts w:ascii="Book Antiqua" w:hAnsi="Book Antiqua"/>
          <w:sz w:val="20"/>
          <w:szCs w:val="20"/>
        </w:rPr>
        <w:t>) ;</w:t>
      </w:r>
    </w:p>
    <w:p w14:paraId="7A735E77" w14:textId="77777777" w:rsidR="00AC53CE" w:rsidRDefault="00000000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 jour Création express.</w:t>
      </w:r>
    </w:p>
    <w:p w14:paraId="36FC0207" w14:textId="77777777" w:rsidR="00AC53CE" w:rsidRDefault="00AC53CE">
      <w:pPr>
        <w:shd w:val="clear" w:color="auto" w:fill="FFFFFF"/>
        <w:spacing w:after="0" w:line="240" w:lineRule="auto"/>
        <w:rPr>
          <w:rFonts w:ascii="Book Antiqua" w:hAnsi="Book Antiqua" w:cs="Book Antiqua"/>
          <w:b/>
          <w:bCs/>
          <w:color w:val="000000"/>
          <w:sz w:val="24"/>
          <w:szCs w:val="24"/>
        </w:rPr>
      </w:pPr>
    </w:p>
    <w:p w14:paraId="7CE697B0" w14:textId="77777777" w:rsidR="00AC53CE" w:rsidRDefault="00AC53CE">
      <w:pPr>
        <w:shd w:val="clear" w:color="auto" w:fill="FFFFFF"/>
        <w:spacing w:after="0" w:line="240" w:lineRule="auto"/>
        <w:rPr>
          <w:rFonts w:ascii="Book Antiqua" w:hAnsi="Book Antiqua" w:cs="Book Antiqua"/>
          <w:b/>
          <w:bCs/>
          <w:color w:val="000000"/>
          <w:sz w:val="24"/>
          <w:szCs w:val="24"/>
        </w:rPr>
      </w:pPr>
    </w:p>
    <w:p w14:paraId="35563047" w14:textId="77777777" w:rsidR="00AC53CE" w:rsidRDefault="00AC53CE"/>
    <w:p w14:paraId="4686D8A7" w14:textId="77777777" w:rsidR="00AC53CE" w:rsidRDefault="00AC53CE"/>
    <w:p w14:paraId="3E3255BC" w14:textId="77777777" w:rsidR="00AC53CE" w:rsidRDefault="00AC53CE"/>
    <w:p w14:paraId="2C0FE9AF" w14:textId="77777777" w:rsidR="00AC53CE" w:rsidRDefault="00AC53CE"/>
    <w:p w14:paraId="7984B6FD" w14:textId="77777777" w:rsidR="00AC53CE" w:rsidRDefault="00AC53CE"/>
    <w:p w14:paraId="736CEEA2" w14:textId="77777777" w:rsidR="00AC53CE" w:rsidRDefault="00AC53CE"/>
    <w:p w14:paraId="350BBE41" w14:textId="77777777" w:rsidR="00AC53CE" w:rsidRDefault="00AC53CE"/>
    <w:p w14:paraId="1E8E91C4" w14:textId="77777777" w:rsidR="00AC53CE" w:rsidRDefault="00AC53CE">
      <w:pPr>
        <w:shd w:val="clear" w:color="auto" w:fill="FFFFFF"/>
        <w:spacing w:after="0" w:line="240" w:lineRule="auto"/>
        <w:rPr>
          <w:rFonts w:ascii="Book Antiqua" w:hAnsi="Book Antiqua" w:cs="Book Antiqua"/>
          <w:color w:val="000000"/>
          <w:sz w:val="24"/>
          <w:szCs w:val="24"/>
        </w:rPr>
      </w:pPr>
    </w:p>
    <w:p w14:paraId="5E7AD0FC" w14:textId="77777777" w:rsidR="00AC53CE" w:rsidRDefault="00AC53CE">
      <w:pPr>
        <w:rPr>
          <w:rFonts w:ascii="Book Antiqua" w:hAnsi="Book Antiqua"/>
          <w:b/>
          <w:bCs/>
          <w:sz w:val="24"/>
          <w:szCs w:val="24"/>
        </w:rPr>
      </w:pPr>
    </w:p>
    <w:p w14:paraId="28B04A03" w14:textId="77777777" w:rsidR="00AC53CE" w:rsidRDefault="00AC53CE"/>
    <w:p w14:paraId="0E140F3D" w14:textId="77777777" w:rsidR="00AC53CE" w:rsidRDefault="00AC53CE"/>
    <w:sectPr w:rsidR="00AC53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A2621" w14:textId="77777777" w:rsidR="00271D9C" w:rsidRDefault="00271D9C">
      <w:pPr>
        <w:spacing w:line="240" w:lineRule="auto"/>
      </w:pPr>
      <w:r>
        <w:separator/>
      </w:r>
    </w:p>
  </w:endnote>
  <w:endnote w:type="continuationSeparator" w:id="0">
    <w:p w14:paraId="0A655B65" w14:textId="77777777" w:rsidR="00271D9C" w:rsidRDefault="00271D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F0C37" w14:textId="77777777" w:rsidR="00271D9C" w:rsidRDefault="00271D9C">
      <w:pPr>
        <w:spacing w:after="0"/>
      </w:pPr>
      <w:r>
        <w:separator/>
      </w:r>
    </w:p>
  </w:footnote>
  <w:footnote w:type="continuationSeparator" w:id="0">
    <w:p w14:paraId="2E4A150B" w14:textId="77777777" w:rsidR="00271D9C" w:rsidRDefault="00271D9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6173FA3"/>
    <w:multiLevelType w:val="singleLevel"/>
    <w:tmpl w:val="86173FA3"/>
    <w:lvl w:ilvl="0">
      <w:start w:val="1"/>
      <w:numFmt w:val="bullet"/>
      <w:lvlText w:val="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</w:abstractNum>
  <w:abstractNum w:abstractNumId="1" w15:restartNumberingAfterBreak="0">
    <w:nsid w:val="A020B69B"/>
    <w:multiLevelType w:val="singleLevel"/>
    <w:tmpl w:val="A020B69B"/>
    <w:lvl w:ilvl="0">
      <w:start w:val="1"/>
      <w:numFmt w:val="bullet"/>
      <w:lvlText w:val="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2" w15:restartNumberingAfterBreak="0">
    <w:nsid w:val="B56C08BD"/>
    <w:multiLevelType w:val="singleLevel"/>
    <w:tmpl w:val="B56C08BD"/>
    <w:lvl w:ilvl="0">
      <w:start w:val="1"/>
      <w:numFmt w:val="upp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B6EF0A9E"/>
    <w:multiLevelType w:val="singleLevel"/>
    <w:tmpl w:val="B6EF0A9E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4" w15:restartNumberingAfterBreak="0">
    <w:nsid w:val="D7C74B60"/>
    <w:multiLevelType w:val="singleLevel"/>
    <w:tmpl w:val="D7C74B60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5" w15:restartNumberingAfterBreak="0">
    <w:nsid w:val="0FF21C00"/>
    <w:multiLevelType w:val="singleLevel"/>
    <w:tmpl w:val="0FF21C00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6" w15:restartNumberingAfterBreak="0">
    <w:nsid w:val="53455289"/>
    <w:multiLevelType w:val="multilevel"/>
    <w:tmpl w:val="5345528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2D8467"/>
    <w:multiLevelType w:val="singleLevel"/>
    <w:tmpl w:val="5C2D8467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8" w15:restartNumberingAfterBreak="0">
    <w:nsid w:val="6FEA2434"/>
    <w:multiLevelType w:val="multilevel"/>
    <w:tmpl w:val="6FEA243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3809588">
    <w:abstractNumId w:val="1"/>
  </w:num>
  <w:num w:numId="2" w16cid:durableId="1192261892">
    <w:abstractNumId w:val="2"/>
  </w:num>
  <w:num w:numId="3" w16cid:durableId="878932323">
    <w:abstractNumId w:val="6"/>
  </w:num>
  <w:num w:numId="4" w16cid:durableId="425426238">
    <w:abstractNumId w:val="8"/>
  </w:num>
  <w:num w:numId="5" w16cid:durableId="1409645554">
    <w:abstractNumId w:val="0"/>
  </w:num>
  <w:num w:numId="6" w16cid:durableId="1590767833">
    <w:abstractNumId w:val="3"/>
  </w:num>
  <w:num w:numId="7" w16cid:durableId="2055033991">
    <w:abstractNumId w:val="7"/>
  </w:num>
  <w:num w:numId="8" w16cid:durableId="846747988">
    <w:abstractNumId w:val="4"/>
  </w:num>
  <w:num w:numId="9" w16cid:durableId="19286601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defaultTabStop w:val="708"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FB0"/>
    <w:rsid w:val="0004193C"/>
    <w:rsid w:val="00050024"/>
    <w:rsid w:val="00054923"/>
    <w:rsid w:val="00060387"/>
    <w:rsid w:val="00074014"/>
    <w:rsid w:val="000C299A"/>
    <w:rsid w:val="000D0DB1"/>
    <w:rsid w:val="000D4AF7"/>
    <w:rsid w:val="000E5F6B"/>
    <w:rsid w:val="00154936"/>
    <w:rsid w:val="001706A8"/>
    <w:rsid w:val="0019701C"/>
    <w:rsid w:val="001D65CF"/>
    <w:rsid w:val="00211E37"/>
    <w:rsid w:val="00232FCD"/>
    <w:rsid w:val="0023382A"/>
    <w:rsid w:val="00271D9C"/>
    <w:rsid w:val="00281985"/>
    <w:rsid w:val="00281F33"/>
    <w:rsid w:val="00303A3B"/>
    <w:rsid w:val="00310057"/>
    <w:rsid w:val="003347F6"/>
    <w:rsid w:val="003B42CF"/>
    <w:rsid w:val="003F685A"/>
    <w:rsid w:val="00430646"/>
    <w:rsid w:val="00452F20"/>
    <w:rsid w:val="004B0440"/>
    <w:rsid w:val="004C40EA"/>
    <w:rsid w:val="004E059E"/>
    <w:rsid w:val="004E11CC"/>
    <w:rsid w:val="004E6603"/>
    <w:rsid w:val="004F548A"/>
    <w:rsid w:val="00506E0E"/>
    <w:rsid w:val="00517C0F"/>
    <w:rsid w:val="00597DC8"/>
    <w:rsid w:val="005D5FD7"/>
    <w:rsid w:val="005E6B0A"/>
    <w:rsid w:val="0061537C"/>
    <w:rsid w:val="00696B1E"/>
    <w:rsid w:val="006E72FD"/>
    <w:rsid w:val="006F1E27"/>
    <w:rsid w:val="00702126"/>
    <w:rsid w:val="007030F4"/>
    <w:rsid w:val="007400F6"/>
    <w:rsid w:val="007C4EE4"/>
    <w:rsid w:val="007D28BC"/>
    <w:rsid w:val="00806DB1"/>
    <w:rsid w:val="00853448"/>
    <w:rsid w:val="00877E41"/>
    <w:rsid w:val="00882874"/>
    <w:rsid w:val="008D65D7"/>
    <w:rsid w:val="008F26C8"/>
    <w:rsid w:val="00910786"/>
    <w:rsid w:val="00936229"/>
    <w:rsid w:val="00946DB4"/>
    <w:rsid w:val="009A7EAE"/>
    <w:rsid w:val="009B310C"/>
    <w:rsid w:val="009D3830"/>
    <w:rsid w:val="009E3BDE"/>
    <w:rsid w:val="009E4481"/>
    <w:rsid w:val="00A344C6"/>
    <w:rsid w:val="00A46AD2"/>
    <w:rsid w:val="00A605DE"/>
    <w:rsid w:val="00AA610B"/>
    <w:rsid w:val="00AC53CE"/>
    <w:rsid w:val="00BA1D99"/>
    <w:rsid w:val="00BE5C7A"/>
    <w:rsid w:val="00C21436"/>
    <w:rsid w:val="00C44FB0"/>
    <w:rsid w:val="00C50F32"/>
    <w:rsid w:val="00C54D46"/>
    <w:rsid w:val="00C606C3"/>
    <w:rsid w:val="00CA50D8"/>
    <w:rsid w:val="00CC3A19"/>
    <w:rsid w:val="00CD4741"/>
    <w:rsid w:val="00CF77CA"/>
    <w:rsid w:val="00D102F1"/>
    <w:rsid w:val="00D8186E"/>
    <w:rsid w:val="00D8195B"/>
    <w:rsid w:val="00DA1DC3"/>
    <w:rsid w:val="00DD378D"/>
    <w:rsid w:val="00DD7001"/>
    <w:rsid w:val="00EF3749"/>
    <w:rsid w:val="00EF5790"/>
    <w:rsid w:val="00F03674"/>
    <w:rsid w:val="00F12662"/>
    <w:rsid w:val="00F14B92"/>
    <w:rsid w:val="00F30B6A"/>
    <w:rsid w:val="00F33750"/>
    <w:rsid w:val="00F35504"/>
    <w:rsid w:val="00FA3A98"/>
    <w:rsid w:val="00FC0BA5"/>
    <w:rsid w:val="10F34C16"/>
    <w:rsid w:val="203D533E"/>
    <w:rsid w:val="40270893"/>
    <w:rsid w:val="444D0A78"/>
    <w:rsid w:val="668B5536"/>
    <w:rsid w:val="7D26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DE95C"/>
  <w15:docId w15:val="{D27A717F-7789-409F-8E4E-5A57C5302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3">
    <w:name w:val="Body Text 3"/>
    <w:link w:val="Corpsdetexte3Car"/>
    <w:uiPriority w:val="99"/>
    <w:semiHidden/>
    <w:unhideWhenUsed/>
    <w:qFormat/>
    <w:pPr>
      <w:spacing w:after="140" w:line="273" w:lineRule="auto"/>
    </w:pPr>
    <w:rPr>
      <w:rFonts w:ascii="Garamond" w:eastAsia="Times New Roman" w:hAnsi="Garamond"/>
      <w:color w:val="000000"/>
      <w:kern w:val="28"/>
      <w:sz w:val="19"/>
      <w:szCs w:val="19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Book Antiqua" w:eastAsiaTheme="minorHAnsi" w:hAnsi="Book Antiqua" w:cs="Book Antiqua"/>
      <w:color w:val="000000"/>
      <w:sz w:val="24"/>
      <w:szCs w:val="24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qFormat/>
    <w:rPr>
      <w:rFonts w:ascii="Garamond" w:eastAsia="Times New Roman" w:hAnsi="Garamond" w:cs="Times New Roman"/>
      <w:color w:val="000000"/>
      <w:kern w:val="28"/>
      <w:sz w:val="19"/>
      <w:szCs w:val="19"/>
      <w:lang w:eastAsia="fr-FR"/>
    </w:rPr>
  </w:style>
  <w:style w:type="paragraph" w:customStyle="1" w:styleId="msobodytext4">
    <w:name w:val="msobodytext4"/>
    <w:qFormat/>
    <w:pPr>
      <w:spacing w:after="140" w:line="420" w:lineRule="auto"/>
    </w:pPr>
    <w:rPr>
      <w:rFonts w:ascii="Garamond" w:eastAsia="Times New Roman" w:hAnsi="Garamond"/>
      <w:color w:val="000000"/>
      <w:kern w:val="28"/>
      <w:sz w:val="19"/>
      <w:szCs w:val="19"/>
      <w:lang w:val="fr-FR" w:eastAsia="fr-FR"/>
    </w:rPr>
  </w:style>
  <w:style w:type="table" w:styleId="Grilledutableau">
    <w:name w:val="Table Grid"/>
    <w:basedOn w:val="Tableau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link w:val="SansinterligneCar"/>
    <w:uiPriority w:val="1"/>
    <w:qFormat/>
    <w:rPr>
      <w:rFonts w:asciiTheme="minorHAnsi" w:eastAsiaTheme="minorEastAsia" w:hAnsiTheme="minorHAnsi" w:cstheme="minorBidi"/>
      <w:sz w:val="22"/>
      <w:szCs w:val="22"/>
      <w:lang w:val="fr-FR"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qFormat/>
    <w:rPr>
      <w:rFonts w:eastAsiaTheme="minorEastAsia"/>
      <w:lang w:eastAsia="fr-FR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300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amina houssein</dc:creator>
  <cp:lastModifiedBy>Ifiya Said</cp:lastModifiedBy>
  <cp:revision>9</cp:revision>
  <dcterms:created xsi:type="dcterms:W3CDTF">2018-04-11T13:51:00Z</dcterms:created>
  <dcterms:modified xsi:type="dcterms:W3CDTF">2026-01-15T13:23:00Z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840A7AB71A014140AD8F170D525631B9_13</vt:lpwstr>
  </property>
</Properties>
</file>